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2471"/>
        <w:gridCol w:w="5284"/>
        <w:gridCol w:w="5421"/>
      </w:tblGrid>
      <w:tr w:rsidR="00840B1C">
        <w:trPr>
          <w:trHeight w:val="576"/>
        </w:trPr>
        <w:tc>
          <w:tcPr>
            <w:tcW w:w="2471" w:type="dxa"/>
            <w:shd w:val="clear" w:color="auto" w:fill="F2F2F2" w:themeFill="background1" w:themeFillShade="F2"/>
            <w:vAlign w:val="center"/>
          </w:tcPr>
          <w:p w:rsidR="00840B1C" w:rsidRPr="005A5597" w:rsidRDefault="00840B1C">
            <w:pPr>
              <w:rPr>
                <w:b/>
              </w:rPr>
            </w:pPr>
            <w:r w:rsidRPr="005A5597">
              <w:rPr>
                <w:b/>
              </w:rPr>
              <w:t>Language and Level</w:t>
            </w:r>
          </w:p>
        </w:tc>
        <w:tc>
          <w:tcPr>
            <w:tcW w:w="10705" w:type="dxa"/>
            <w:gridSpan w:val="2"/>
            <w:vAlign w:val="center"/>
          </w:tcPr>
          <w:p w:rsidR="00840B1C" w:rsidRDefault="00E26A4A">
            <w:r w:rsidRPr="00A173AF">
              <w:rPr>
                <w:b/>
              </w:rPr>
              <w:t>French</w:t>
            </w:r>
            <w:r>
              <w:t xml:space="preserve"> Novice High </w:t>
            </w:r>
            <w:r>
              <w:sym w:font="Wingdings" w:char="F0E8"/>
            </w:r>
            <w:r>
              <w:t xml:space="preserve">  Intermediate Low</w:t>
            </w:r>
          </w:p>
        </w:tc>
      </w:tr>
      <w:tr w:rsidR="00840B1C">
        <w:trPr>
          <w:trHeight w:val="576"/>
        </w:trPr>
        <w:tc>
          <w:tcPr>
            <w:tcW w:w="2471" w:type="dxa"/>
            <w:shd w:val="clear" w:color="auto" w:fill="F2F2F2" w:themeFill="background1" w:themeFillShade="F2"/>
            <w:vAlign w:val="center"/>
          </w:tcPr>
          <w:p w:rsidR="00840B1C" w:rsidRPr="005A5597" w:rsidRDefault="00840B1C">
            <w:pPr>
              <w:rPr>
                <w:b/>
              </w:rPr>
            </w:pPr>
            <w:r w:rsidRPr="005A5597">
              <w:rPr>
                <w:b/>
              </w:rPr>
              <w:t>Theme</w:t>
            </w:r>
          </w:p>
        </w:tc>
        <w:tc>
          <w:tcPr>
            <w:tcW w:w="10705" w:type="dxa"/>
            <w:gridSpan w:val="2"/>
            <w:vAlign w:val="center"/>
          </w:tcPr>
          <w:p w:rsidR="00840B1C" w:rsidRDefault="00E26A4A">
            <w:r w:rsidRPr="00E26A4A">
              <w:rPr>
                <w:b/>
              </w:rPr>
              <w:t>Global Challenges</w:t>
            </w:r>
            <w:r>
              <w:t>: Food and Hunger</w:t>
            </w:r>
          </w:p>
        </w:tc>
      </w:tr>
      <w:tr w:rsidR="00840B1C">
        <w:tc>
          <w:tcPr>
            <w:tcW w:w="2471" w:type="dxa"/>
            <w:shd w:val="clear" w:color="auto" w:fill="F2F2F2" w:themeFill="background1" w:themeFillShade="F2"/>
            <w:vAlign w:val="center"/>
          </w:tcPr>
          <w:p w:rsidR="00840B1C" w:rsidRPr="005A5597" w:rsidRDefault="00840B1C">
            <w:pPr>
              <w:rPr>
                <w:b/>
              </w:rPr>
            </w:pPr>
            <w:r w:rsidRPr="005A5597">
              <w:rPr>
                <w:b/>
              </w:rPr>
              <w:t>Important/Essential</w:t>
            </w:r>
          </w:p>
          <w:p w:rsidR="00840B1C" w:rsidRPr="005A5597" w:rsidRDefault="00840B1C">
            <w:pPr>
              <w:rPr>
                <w:b/>
              </w:rPr>
            </w:pPr>
            <w:r w:rsidRPr="005A5597">
              <w:rPr>
                <w:b/>
              </w:rPr>
              <w:t>Question(s)</w:t>
            </w:r>
          </w:p>
        </w:tc>
        <w:tc>
          <w:tcPr>
            <w:tcW w:w="10705" w:type="dxa"/>
            <w:gridSpan w:val="2"/>
          </w:tcPr>
          <w:p w:rsidR="00E26A4A" w:rsidRDefault="00E26A4A" w:rsidP="00702DD6">
            <w:r>
              <w:t>How do we eat well?</w:t>
            </w:r>
          </w:p>
          <w:p w:rsidR="00612A3C" w:rsidRPr="00840B1C" w:rsidRDefault="00E26A4A" w:rsidP="00702DD6">
            <w:r>
              <w:t>What is hunger?</w:t>
            </w:r>
          </w:p>
        </w:tc>
      </w:tr>
      <w:tr w:rsidR="00840B1C">
        <w:tc>
          <w:tcPr>
            <w:tcW w:w="2471" w:type="dxa"/>
            <w:shd w:val="clear" w:color="auto" w:fill="F2F2F2" w:themeFill="background1" w:themeFillShade="F2"/>
            <w:vAlign w:val="center"/>
          </w:tcPr>
          <w:p w:rsidR="00CA0203" w:rsidRPr="00B74839" w:rsidRDefault="00840B1C">
            <w:pPr>
              <w:rPr>
                <w:b/>
              </w:rPr>
            </w:pPr>
            <w:r w:rsidRPr="00B74839">
              <w:rPr>
                <w:b/>
              </w:rPr>
              <w:t>Goals</w:t>
            </w:r>
          </w:p>
          <w:p w:rsidR="00840B1C" w:rsidRPr="00B74839" w:rsidRDefault="00840B1C"/>
          <w:p w:rsidR="00840B1C" w:rsidRPr="00840B1C" w:rsidRDefault="00840B1C">
            <w:pPr>
              <w:rPr>
                <w:i/>
                <w:sz w:val="20"/>
              </w:rPr>
            </w:pPr>
            <w:r w:rsidRPr="00B74839">
              <w:rPr>
                <w:i/>
                <w:sz w:val="20"/>
              </w:rPr>
              <w:t>What should students know and be able to do by the end of the unit?</w:t>
            </w:r>
          </w:p>
        </w:tc>
        <w:tc>
          <w:tcPr>
            <w:tcW w:w="10705" w:type="dxa"/>
            <w:gridSpan w:val="2"/>
            <w:vAlign w:val="center"/>
          </w:tcPr>
          <w:p w:rsidR="00E26A4A" w:rsidRDefault="00E26A4A" w:rsidP="00E26A4A">
            <w:r w:rsidRPr="00E26A4A">
              <w:t xml:space="preserve">Students will consider personal connections with food. They will consider the type of food that they and others eat and will indicate their likes and dislikes. They will be able to say why they eat/don’t eat certain foods, describing their tastes and commenting on how healthy or unhealthy certain foods are.  They will be able to explain the number of calories needed to sustain life and will analyze the number of calories they consume with regard to the US and other food pyramids. Finally, they will consider why hunger exists, where it is prevalent and how various organizations are helping. As a class students will work individually and in groups to draw attention to hunger issues. </w:t>
            </w:r>
          </w:p>
          <w:p w:rsidR="00E26A4A" w:rsidRDefault="00E26A4A" w:rsidP="00693292">
            <w:pPr>
              <w:ind w:left="576" w:hanging="288"/>
            </w:pPr>
            <w:r>
              <w:sym w:font="Wingdings" w:char="F070"/>
            </w:r>
            <w:r>
              <w:t xml:space="preserve">  Students will compare hunger in their communities with hunger in other parts of the world and will prepare a presentation calling attention to hunger issues.</w:t>
            </w:r>
          </w:p>
          <w:p w:rsidR="00E26A4A" w:rsidRDefault="00E26A4A" w:rsidP="00693292">
            <w:pPr>
              <w:ind w:left="576" w:hanging="288"/>
            </w:pPr>
            <w:r>
              <w:sym w:font="Wingdings" w:char="F070"/>
            </w:r>
            <w:r>
              <w:t xml:space="preserve">  Students will identify cultural dishes and consider </w:t>
            </w:r>
            <w:r w:rsidR="00693292">
              <w:t>where</w:t>
            </w:r>
            <w:r>
              <w:t xml:space="preserve"> they place on the food pyramid. </w:t>
            </w:r>
          </w:p>
          <w:p w:rsidR="00E26A4A" w:rsidRDefault="00E26A4A" w:rsidP="00693292">
            <w:pPr>
              <w:ind w:left="576" w:hanging="288"/>
            </w:pPr>
            <w:r>
              <w:sym w:font="Wingdings" w:char="F070"/>
            </w:r>
            <w:r>
              <w:t xml:space="preserve">  Students will identify foods as healthy or unhealthy and will be able to comment on their diet.</w:t>
            </w:r>
          </w:p>
          <w:p w:rsidR="00840B1C" w:rsidRPr="009C3339" w:rsidRDefault="00E26A4A" w:rsidP="00693292">
            <w:pPr>
              <w:ind w:left="576" w:hanging="288"/>
              <w:rPr>
                <w:szCs w:val="18"/>
              </w:rPr>
            </w:pPr>
            <w:r>
              <w:sym w:font="Wingdings" w:char="F070"/>
            </w:r>
            <w:r w:rsidR="00E00A57">
              <w:t xml:space="preserve">  Students will state</w:t>
            </w:r>
            <w:r>
              <w:t xml:space="preserve"> their likes and dislikes with regard to food. </w:t>
            </w:r>
          </w:p>
        </w:tc>
      </w:tr>
      <w:tr w:rsidR="00840B1C">
        <w:trPr>
          <w:trHeight w:val="432"/>
        </w:trPr>
        <w:tc>
          <w:tcPr>
            <w:tcW w:w="2471" w:type="dxa"/>
            <w:vMerge w:val="restart"/>
            <w:shd w:val="clear" w:color="auto" w:fill="F2F2F2" w:themeFill="background1" w:themeFillShade="F2"/>
          </w:tcPr>
          <w:p w:rsidR="00840B1C" w:rsidRPr="00B74839" w:rsidRDefault="00840B1C" w:rsidP="00840B1C">
            <w:pPr>
              <w:rPr>
                <w:b/>
                <w:bCs/>
                <w:iCs/>
                <w:szCs w:val="18"/>
              </w:rPr>
            </w:pPr>
            <w:r w:rsidRPr="00B74839">
              <w:rPr>
                <w:b/>
                <w:bCs/>
                <w:iCs/>
                <w:szCs w:val="18"/>
              </w:rPr>
              <w:t>Integrated</w:t>
            </w:r>
          </w:p>
          <w:p w:rsidR="00840B1C" w:rsidRPr="00B74839" w:rsidRDefault="00840B1C" w:rsidP="00840B1C">
            <w:pPr>
              <w:rPr>
                <w:b/>
                <w:bCs/>
                <w:iCs/>
                <w:szCs w:val="18"/>
              </w:rPr>
            </w:pPr>
            <w:r w:rsidRPr="00B74839">
              <w:rPr>
                <w:b/>
                <w:bCs/>
                <w:iCs/>
                <w:szCs w:val="18"/>
              </w:rPr>
              <w:t>Performance</w:t>
            </w:r>
          </w:p>
          <w:p w:rsidR="00CA0203" w:rsidRDefault="00840B1C" w:rsidP="00840B1C">
            <w:pPr>
              <w:rPr>
                <w:szCs w:val="18"/>
              </w:rPr>
            </w:pPr>
            <w:r w:rsidRPr="00B74839">
              <w:rPr>
                <w:b/>
                <w:bCs/>
                <w:iCs/>
                <w:szCs w:val="18"/>
              </w:rPr>
              <w:t>Assessment</w:t>
            </w:r>
            <w:r w:rsidRPr="00840B1C">
              <w:rPr>
                <w:szCs w:val="18"/>
              </w:rPr>
              <w:t xml:space="preserve">    </w:t>
            </w:r>
          </w:p>
          <w:p w:rsidR="00840B1C" w:rsidRPr="00840B1C" w:rsidRDefault="00840B1C" w:rsidP="00840B1C">
            <w:pPr>
              <w:rPr>
                <w:szCs w:val="18"/>
              </w:rPr>
            </w:pPr>
          </w:p>
          <w:p w:rsidR="00840B1C" w:rsidRDefault="00840B1C" w:rsidP="00C14970">
            <w:r w:rsidRPr="00840B1C">
              <w:rPr>
                <w:i/>
                <w:sz w:val="20"/>
                <w:szCs w:val="18"/>
              </w:rPr>
              <w:t xml:space="preserve">(Note:  </w:t>
            </w:r>
            <w:r w:rsidR="00C14970">
              <w:rPr>
                <w:i/>
                <w:sz w:val="20"/>
                <w:szCs w:val="18"/>
              </w:rPr>
              <w:t xml:space="preserve">The presentational and interpersonal tasks follow the interpretive task and are informed by the information and knowledge gained from the interpretive task. </w:t>
            </w:r>
            <w:r w:rsidRPr="00840B1C">
              <w:rPr>
                <w:i/>
                <w:sz w:val="20"/>
                <w:szCs w:val="18"/>
              </w:rPr>
              <w:t>)</w:t>
            </w:r>
            <w:r w:rsidRPr="00D37E2A">
              <w:rPr>
                <w:sz w:val="20"/>
              </w:rPr>
              <w:t xml:space="preserve"> </w:t>
            </w:r>
            <w:r>
              <w:t xml:space="preserve"> </w:t>
            </w:r>
          </w:p>
        </w:tc>
        <w:tc>
          <w:tcPr>
            <w:tcW w:w="10705" w:type="dxa"/>
            <w:gridSpan w:val="2"/>
            <w:shd w:val="clear" w:color="auto" w:fill="F2F2F2" w:themeFill="background1" w:themeFillShade="F2"/>
            <w:vAlign w:val="center"/>
          </w:tcPr>
          <w:p w:rsidR="00840B1C" w:rsidRPr="00A173AF" w:rsidRDefault="00840B1C" w:rsidP="00840B1C">
            <w:pPr>
              <w:jc w:val="center"/>
              <w:rPr>
                <w:b/>
              </w:rPr>
            </w:pPr>
            <w:r w:rsidRPr="00A173AF">
              <w:rPr>
                <w:b/>
              </w:rPr>
              <w:t>Interpretive</w:t>
            </w:r>
            <w:r w:rsidR="005A5597" w:rsidRPr="00A173AF">
              <w:rPr>
                <w:b/>
              </w:rPr>
              <w:t xml:space="preserve"> Task</w:t>
            </w:r>
            <w:r w:rsidR="00C53DBB" w:rsidRPr="00A173AF">
              <w:rPr>
                <w:b/>
              </w:rPr>
              <w:t>s</w:t>
            </w:r>
          </w:p>
        </w:tc>
      </w:tr>
      <w:tr w:rsidR="00840B1C">
        <w:trPr>
          <w:trHeight w:val="554"/>
        </w:trPr>
        <w:tc>
          <w:tcPr>
            <w:tcW w:w="2471" w:type="dxa"/>
            <w:vMerge/>
            <w:shd w:val="clear" w:color="auto" w:fill="F2F2F2" w:themeFill="background1" w:themeFillShade="F2"/>
          </w:tcPr>
          <w:p w:rsidR="00840B1C" w:rsidRDefault="00840B1C" w:rsidP="00840B1C">
            <w:pPr>
              <w:rPr>
                <w:b/>
                <w:bCs/>
                <w:i/>
                <w:iCs/>
                <w:sz w:val="18"/>
                <w:szCs w:val="18"/>
              </w:rPr>
            </w:pPr>
          </w:p>
        </w:tc>
        <w:tc>
          <w:tcPr>
            <w:tcW w:w="10705" w:type="dxa"/>
            <w:gridSpan w:val="2"/>
          </w:tcPr>
          <w:p w:rsidR="00840B1C" w:rsidRPr="00A173AF" w:rsidRDefault="00A173AF" w:rsidP="00EA0488">
            <w:pPr>
              <w:rPr>
                <w:szCs w:val="18"/>
              </w:rPr>
            </w:pPr>
            <w:r w:rsidRPr="00A173AF">
              <w:t xml:space="preserve">Students will read authentic text indicating basic concepts for a healthy diet. They will look at authentic recipes and indicate if the foods are healthy or not and will check reasons why or why not. They also listen to descriptions of images from Hungry Planet and select the image that is being described. </w:t>
            </w:r>
          </w:p>
        </w:tc>
      </w:tr>
      <w:tr w:rsidR="00840B1C">
        <w:trPr>
          <w:trHeight w:val="432"/>
        </w:trPr>
        <w:tc>
          <w:tcPr>
            <w:tcW w:w="2471" w:type="dxa"/>
            <w:vMerge/>
            <w:shd w:val="clear" w:color="auto" w:fill="F2F2F2" w:themeFill="background1" w:themeFillShade="F2"/>
          </w:tcPr>
          <w:p w:rsidR="00840B1C" w:rsidRDefault="00840B1C" w:rsidP="00840B1C">
            <w:pPr>
              <w:rPr>
                <w:b/>
                <w:bCs/>
                <w:i/>
                <w:iCs/>
                <w:sz w:val="18"/>
                <w:szCs w:val="18"/>
              </w:rPr>
            </w:pPr>
          </w:p>
        </w:tc>
        <w:tc>
          <w:tcPr>
            <w:tcW w:w="5284" w:type="dxa"/>
            <w:shd w:val="clear" w:color="auto" w:fill="F2F2F2" w:themeFill="background1" w:themeFillShade="F2"/>
            <w:vAlign w:val="center"/>
          </w:tcPr>
          <w:p w:rsidR="00840B1C" w:rsidRDefault="00C14970" w:rsidP="004815A9">
            <w:pPr>
              <w:jc w:val="right"/>
            </w:pPr>
            <w:r w:rsidRPr="004815A9">
              <w:rPr>
                <w:b/>
              </w:rPr>
              <w:t>Presentational Task</w:t>
            </w:r>
            <w:r w:rsidR="004815A9">
              <w:t xml:space="preserve">                        </w:t>
            </w:r>
            <w:r w:rsidR="004815A9">
              <w:sym w:font="Wingdings" w:char="F0E7"/>
            </w:r>
          </w:p>
        </w:tc>
        <w:tc>
          <w:tcPr>
            <w:tcW w:w="5421" w:type="dxa"/>
            <w:shd w:val="clear" w:color="auto" w:fill="F2F2F2" w:themeFill="background1" w:themeFillShade="F2"/>
            <w:vAlign w:val="center"/>
          </w:tcPr>
          <w:p w:rsidR="00840B1C" w:rsidRDefault="004815A9" w:rsidP="004815A9">
            <w:r>
              <w:sym w:font="Wingdings" w:char="F0E8"/>
            </w:r>
            <w:r>
              <w:t xml:space="preserve">  </w:t>
            </w:r>
            <w:r w:rsidR="00DC165E">
              <w:t xml:space="preserve">                        </w:t>
            </w:r>
            <w:r w:rsidR="00840B1C" w:rsidRPr="004815A9">
              <w:rPr>
                <w:b/>
              </w:rPr>
              <w:t>Interpersonal</w:t>
            </w:r>
            <w:r w:rsidR="005A5597" w:rsidRPr="004815A9">
              <w:rPr>
                <w:b/>
              </w:rPr>
              <w:t xml:space="preserve"> Task</w:t>
            </w:r>
          </w:p>
        </w:tc>
      </w:tr>
      <w:tr w:rsidR="00840B1C">
        <w:trPr>
          <w:trHeight w:val="552"/>
        </w:trPr>
        <w:tc>
          <w:tcPr>
            <w:tcW w:w="2471" w:type="dxa"/>
            <w:vMerge/>
            <w:shd w:val="clear" w:color="auto" w:fill="F2F2F2" w:themeFill="background1" w:themeFillShade="F2"/>
          </w:tcPr>
          <w:p w:rsidR="00840B1C" w:rsidRDefault="00840B1C" w:rsidP="00840B1C">
            <w:pPr>
              <w:rPr>
                <w:b/>
                <w:bCs/>
                <w:i/>
                <w:iCs/>
                <w:sz w:val="18"/>
                <w:szCs w:val="18"/>
              </w:rPr>
            </w:pPr>
          </w:p>
        </w:tc>
        <w:tc>
          <w:tcPr>
            <w:tcW w:w="5284" w:type="dxa"/>
          </w:tcPr>
          <w:p w:rsidR="00840B1C" w:rsidRPr="00A173AF" w:rsidRDefault="00A173AF" w:rsidP="00DF51CD">
            <w:r w:rsidRPr="00A173AF">
              <w:t xml:space="preserve">Students will create a public service announcement to address nutritional and / or hunger issues in their community. </w:t>
            </w:r>
          </w:p>
        </w:tc>
        <w:tc>
          <w:tcPr>
            <w:tcW w:w="5421" w:type="dxa"/>
          </w:tcPr>
          <w:p w:rsidR="00840B1C" w:rsidRPr="00A173AF" w:rsidRDefault="00A173AF" w:rsidP="00840B1C">
            <w:r w:rsidRPr="00A173AF">
              <w:t xml:space="preserve">Students will have completed various activities based on visuals throughout the unit. For the interpersonal assessment, students will be given random images and will be expected to ask and answer questions about food choice, likes and dislikes and diet. They will discuss hunger based on the setting of the images. </w:t>
            </w:r>
          </w:p>
        </w:tc>
      </w:tr>
    </w:tbl>
    <w:p w:rsidR="00840B1C" w:rsidRPr="00F801B1" w:rsidRDefault="00840B1C" w:rsidP="00B325B1">
      <w:pPr>
        <w:ind w:firstLine="720"/>
      </w:pPr>
    </w:p>
    <w:sectPr w:rsidR="00840B1C" w:rsidRPr="00F801B1" w:rsidSect="00B325B1">
      <w:headerReference w:type="default" r:id="rId7"/>
      <w:footerReference w:type="even" r:id="rId8"/>
      <w:footerReference w:type="default" r:id="rId9"/>
      <w:pgSz w:w="15840" w:h="12240" w:orient="landscape"/>
      <w:pgMar w:top="1440" w:right="1440" w:bottom="144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453" w:rsidRDefault="003D3453">
      <w:r>
        <w:separator/>
      </w:r>
    </w:p>
  </w:endnote>
  <w:endnote w:type="continuationSeparator" w:id="0">
    <w:p w:rsidR="003D3453" w:rsidRDefault="003D3453">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E1369B" w:rsidP="009B4AAB">
    <w:pPr>
      <w:pStyle w:val="Footer"/>
      <w:framePr w:wrap="around" w:vAnchor="text" w:hAnchor="margin" w:xAlign="right" w:y="1"/>
      <w:rPr>
        <w:rStyle w:val="PageNumber"/>
      </w:rPr>
    </w:pPr>
    <w:r>
      <w:rPr>
        <w:rStyle w:val="PageNumber"/>
      </w:rPr>
      <w:fldChar w:fldCharType="begin"/>
    </w:r>
    <w:r w:rsidR="003D3453">
      <w:rPr>
        <w:rStyle w:val="PageNumber"/>
      </w:rPr>
      <w:instrText xml:space="preserve">PAGE  </w:instrText>
    </w:r>
    <w:r>
      <w:rPr>
        <w:rStyle w:val="PageNumber"/>
      </w:rPr>
      <w:fldChar w:fldCharType="end"/>
    </w:r>
  </w:p>
  <w:p w:rsidR="003D3453" w:rsidRDefault="003D3453" w:rsidP="0076759F">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E1369B" w:rsidP="009B4AAB">
    <w:pPr>
      <w:pStyle w:val="Footer"/>
      <w:framePr w:wrap="around" w:vAnchor="text" w:hAnchor="margin" w:xAlign="right" w:y="1"/>
      <w:rPr>
        <w:rStyle w:val="PageNumber"/>
      </w:rPr>
    </w:pPr>
    <w:r>
      <w:rPr>
        <w:rStyle w:val="PageNumber"/>
      </w:rPr>
      <w:fldChar w:fldCharType="begin"/>
    </w:r>
    <w:r w:rsidR="003D3453">
      <w:rPr>
        <w:rStyle w:val="PageNumber"/>
      </w:rPr>
      <w:instrText xml:space="preserve">PAGE  </w:instrText>
    </w:r>
    <w:r>
      <w:rPr>
        <w:rStyle w:val="PageNumber"/>
      </w:rPr>
      <w:fldChar w:fldCharType="separate"/>
    </w:r>
    <w:r w:rsidR="00B325B1">
      <w:rPr>
        <w:rStyle w:val="PageNumber"/>
        <w:noProof/>
      </w:rPr>
      <w:t>1</w:t>
    </w:r>
    <w:r>
      <w:rPr>
        <w:rStyle w:val="PageNumber"/>
      </w:rPr>
      <w:fldChar w:fldCharType="end"/>
    </w:r>
  </w:p>
  <w:p w:rsidR="003D3453" w:rsidRDefault="003D3453" w:rsidP="0076759F">
    <w:pPr>
      <w:pStyle w:val="Footer"/>
      <w:ind w:right="360"/>
    </w:pPr>
    <w:r>
      <w:t>Theisen/Terrill Unit Content – November, 2011</w:t>
    </w:r>
  </w:p>
  <w:p w:rsidR="003D3453" w:rsidRDefault="003D3453">
    <w:pPr>
      <w:pStyle w:val="Footer"/>
    </w:pPr>
    <w:r>
      <w:t>Clementi/Terrill Template Design – November, 2012</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453" w:rsidRDefault="003D3453">
      <w:r>
        <w:separator/>
      </w:r>
    </w:p>
  </w:footnote>
  <w:footnote w:type="continuationSeparator" w:id="0">
    <w:p w:rsidR="003D3453" w:rsidRDefault="003D3453">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Pr="00B325B1" w:rsidRDefault="003D3453" w:rsidP="00840B1C">
    <w:pPr>
      <w:pStyle w:val="Header"/>
      <w:jc w:val="cent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05331E16"/>
    <w:multiLevelType w:val="multilevel"/>
    <w:tmpl w:val="F356B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2A4702"/>
    <w:multiLevelType w:val="multilevel"/>
    <w:tmpl w:val="B56EE8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D6122D"/>
    <w:multiLevelType w:val="hybridMultilevel"/>
    <w:tmpl w:val="F5428234"/>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9611A1E"/>
    <w:multiLevelType w:val="multilevel"/>
    <w:tmpl w:val="4C001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6932738"/>
    <w:multiLevelType w:val="multilevel"/>
    <w:tmpl w:val="77B86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697911"/>
    <w:multiLevelType w:val="hybridMultilevel"/>
    <w:tmpl w:val="9B86C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1643A4"/>
    <w:multiLevelType w:val="hybridMultilevel"/>
    <w:tmpl w:val="729644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1">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AD025C"/>
    <w:multiLevelType w:val="multilevel"/>
    <w:tmpl w:val="6900A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D7F63DC"/>
    <w:multiLevelType w:val="hybridMultilevel"/>
    <w:tmpl w:val="5A7CE23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543796"/>
    <w:multiLevelType w:val="hybridMultilevel"/>
    <w:tmpl w:val="FFF2924A"/>
    <w:lvl w:ilvl="0" w:tplc="D44289D0">
      <w:start w:val="1"/>
      <w:numFmt w:val="bullet"/>
      <w:lvlText w:val=""/>
      <w:lvlJc w:val="left"/>
      <w:pPr>
        <w:tabs>
          <w:tab w:val="num" w:pos="720"/>
        </w:tabs>
        <w:ind w:left="720" w:hanging="360"/>
      </w:pPr>
      <w:rPr>
        <w:rFonts w:ascii="Wingdings 2" w:hAnsi="Wingdings 2" w:hint="default"/>
      </w:rPr>
    </w:lvl>
    <w:lvl w:ilvl="1" w:tplc="56C8A0EC">
      <w:start w:val="1"/>
      <w:numFmt w:val="bullet"/>
      <w:lvlText w:val=""/>
      <w:lvlJc w:val="left"/>
      <w:pPr>
        <w:tabs>
          <w:tab w:val="num" w:pos="1440"/>
        </w:tabs>
        <w:ind w:left="1440" w:hanging="360"/>
      </w:pPr>
      <w:rPr>
        <w:rFonts w:ascii="Wingdings 2" w:hAnsi="Wingdings 2" w:hint="default"/>
      </w:rPr>
    </w:lvl>
    <w:lvl w:ilvl="2" w:tplc="EFFE72A8" w:tentative="1">
      <w:start w:val="1"/>
      <w:numFmt w:val="bullet"/>
      <w:lvlText w:val=""/>
      <w:lvlJc w:val="left"/>
      <w:pPr>
        <w:tabs>
          <w:tab w:val="num" w:pos="2160"/>
        </w:tabs>
        <w:ind w:left="2160" w:hanging="360"/>
      </w:pPr>
      <w:rPr>
        <w:rFonts w:ascii="Wingdings 2" w:hAnsi="Wingdings 2" w:hint="default"/>
      </w:rPr>
    </w:lvl>
    <w:lvl w:ilvl="3" w:tplc="1548C314" w:tentative="1">
      <w:start w:val="1"/>
      <w:numFmt w:val="bullet"/>
      <w:lvlText w:val=""/>
      <w:lvlJc w:val="left"/>
      <w:pPr>
        <w:tabs>
          <w:tab w:val="num" w:pos="2880"/>
        </w:tabs>
        <w:ind w:left="2880" w:hanging="360"/>
      </w:pPr>
      <w:rPr>
        <w:rFonts w:ascii="Wingdings 2" w:hAnsi="Wingdings 2" w:hint="default"/>
      </w:rPr>
    </w:lvl>
    <w:lvl w:ilvl="4" w:tplc="6EF66476" w:tentative="1">
      <w:start w:val="1"/>
      <w:numFmt w:val="bullet"/>
      <w:lvlText w:val=""/>
      <w:lvlJc w:val="left"/>
      <w:pPr>
        <w:tabs>
          <w:tab w:val="num" w:pos="3600"/>
        </w:tabs>
        <w:ind w:left="3600" w:hanging="360"/>
      </w:pPr>
      <w:rPr>
        <w:rFonts w:ascii="Wingdings 2" w:hAnsi="Wingdings 2" w:hint="default"/>
      </w:rPr>
    </w:lvl>
    <w:lvl w:ilvl="5" w:tplc="993E6E34" w:tentative="1">
      <w:start w:val="1"/>
      <w:numFmt w:val="bullet"/>
      <w:lvlText w:val=""/>
      <w:lvlJc w:val="left"/>
      <w:pPr>
        <w:tabs>
          <w:tab w:val="num" w:pos="4320"/>
        </w:tabs>
        <w:ind w:left="4320" w:hanging="360"/>
      </w:pPr>
      <w:rPr>
        <w:rFonts w:ascii="Wingdings 2" w:hAnsi="Wingdings 2" w:hint="default"/>
      </w:rPr>
    </w:lvl>
    <w:lvl w:ilvl="6" w:tplc="2B28E53C" w:tentative="1">
      <w:start w:val="1"/>
      <w:numFmt w:val="bullet"/>
      <w:lvlText w:val=""/>
      <w:lvlJc w:val="left"/>
      <w:pPr>
        <w:tabs>
          <w:tab w:val="num" w:pos="5040"/>
        </w:tabs>
        <w:ind w:left="5040" w:hanging="360"/>
      </w:pPr>
      <w:rPr>
        <w:rFonts w:ascii="Wingdings 2" w:hAnsi="Wingdings 2" w:hint="default"/>
      </w:rPr>
    </w:lvl>
    <w:lvl w:ilvl="7" w:tplc="B150D4A6" w:tentative="1">
      <w:start w:val="1"/>
      <w:numFmt w:val="bullet"/>
      <w:lvlText w:val=""/>
      <w:lvlJc w:val="left"/>
      <w:pPr>
        <w:tabs>
          <w:tab w:val="num" w:pos="5760"/>
        </w:tabs>
        <w:ind w:left="5760" w:hanging="360"/>
      </w:pPr>
      <w:rPr>
        <w:rFonts w:ascii="Wingdings 2" w:hAnsi="Wingdings 2" w:hint="default"/>
      </w:rPr>
    </w:lvl>
    <w:lvl w:ilvl="8" w:tplc="A0D6C202" w:tentative="1">
      <w:start w:val="1"/>
      <w:numFmt w:val="bullet"/>
      <w:lvlText w:val=""/>
      <w:lvlJc w:val="left"/>
      <w:pPr>
        <w:tabs>
          <w:tab w:val="num" w:pos="6480"/>
        </w:tabs>
        <w:ind w:left="6480" w:hanging="360"/>
      </w:pPr>
      <w:rPr>
        <w:rFonts w:ascii="Wingdings 2" w:hAnsi="Wingdings 2" w:hint="default"/>
      </w:rPr>
    </w:lvl>
  </w:abstractNum>
  <w:abstractNum w:abstractNumId="15">
    <w:nsid w:val="73677550"/>
    <w:multiLevelType w:val="hybridMultilevel"/>
    <w:tmpl w:val="9D78981A"/>
    <w:lvl w:ilvl="0" w:tplc="D44289D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1"/>
  </w:num>
  <w:num w:numId="3">
    <w:abstractNumId w:val="6"/>
  </w:num>
  <w:num w:numId="4">
    <w:abstractNumId w:val="10"/>
  </w:num>
  <w:num w:numId="5">
    <w:abstractNumId w:val="5"/>
  </w:num>
  <w:num w:numId="6">
    <w:abstractNumId w:val="16"/>
  </w:num>
  <w:num w:numId="7">
    <w:abstractNumId w:val="14"/>
  </w:num>
  <w:num w:numId="8">
    <w:abstractNumId w:val="9"/>
  </w:num>
  <w:num w:numId="9">
    <w:abstractNumId w:val="15"/>
  </w:num>
  <w:num w:numId="10">
    <w:abstractNumId w:val="7"/>
  </w:num>
  <w:num w:numId="11">
    <w:abstractNumId w:val="2"/>
  </w:num>
  <w:num w:numId="12">
    <w:abstractNumId w:val="13"/>
  </w:num>
  <w:num w:numId="13">
    <w:abstractNumId w:val="12"/>
  </w:num>
  <w:num w:numId="14">
    <w:abstractNumId w:val="1"/>
  </w:num>
  <w:num w:numId="15">
    <w:abstractNumId w:val="4"/>
  </w:num>
  <w:num w:numId="16">
    <w:abstractNumId w:val="8"/>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295E"/>
    <w:rsid w:val="000653B9"/>
    <w:rsid w:val="000B7E41"/>
    <w:rsid w:val="00164D43"/>
    <w:rsid w:val="001A6524"/>
    <w:rsid w:val="001D0EC6"/>
    <w:rsid w:val="00200BEC"/>
    <w:rsid w:val="00314B4B"/>
    <w:rsid w:val="003D2F88"/>
    <w:rsid w:val="003D3453"/>
    <w:rsid w:val="003D5FE7"/>
    <w:rsid w:val="00423C2F"/>
    <w:rsid w:val="004815A9"/>
    <w:rsid w:val="004F577F"/>
    <w:rsid w:val="00596AFE"/>
    <w:rsid w:val="005A2FA5"/>
    <w:rsid w:val="005A5597"/>
    <w:rsid w:val="00602623"/>
    <w:rsid w:val="00612A3C"/>
    <w:rsid w:val="00652C2B"/>
    <w:rsid w:val="00663108"/>
    <w:rsid w:val="00693292"/>
    <w:rsid w:val="006B54FC"/>
    <w:rsid w:val="006D55CA"/>
    <w:rsid w:val="006D7157"/>
    <w:rsid w:val="00702DD6"/>
    <w:rsid w:val="007056CB"/>
    <w:rsid w:val="0073029D"/>
    <w:rsid w:val="0076759F"/>
    <w:rsid w:val="0077163E"/>
    <w:rsid w:val="007F1F93"/>
    <w:rsid w:val="0083786A"/>
    <w:rsid w:val="00840B1C"/>
    <w:rsid w:val="00851B71"/>
    <w:rsid w:val="008A2679"/>
    <w:rsid w:val="008D4184"/>
    <w:rsid w:val="009B082B"/>
    <w:rsid w:val="009B4AAB"/>
    <w:rsid w:val="009B6391"/>
    <w:rsid w:val="009C3339"/>
    <w:rsid w:val="00A173AF"/>
    <w:rsid w:val="00A24DEB"/>
    <w:rsid w:val="00A40556"/>
    <w:rsid w:val="00A6426D"/>
    <w:rsid w:val="00A903E2"/>
    <w:rsid w:val="00AA5058"/>
    <w:rsid w:val="00B26C93"/>
    <w:rsid w:val="00B325B1"/>
    <w:rsid w:val="00B74839"/>
    <w:rsid w:val="00BA6426"/>
    <w:rsid w:val="00C02597"/>
    <w:rsid w:val="00C14970"/>
    <w:rsid w:val="00C36F3E"/>
    <w:rsid w:val="00C43206"/>
    <w:rsid w:val="00C53DBB"/>
    <w:rsid w:val="00C55085"/>
    <w:rsid w:val="00C87BB5"/>
    <w:rsid w:val="00CA0203"/>
    <w:rsid w:val="00CB7E55"/>
    <w:rsid w:val="00CE3CAD"/>
    <w:rsid w:val="00CF4DEF"/>
    <w:rsid w:val="00D420FB"/>
    <w:rsid w:val="00D63FF0"/>
    <w:rsid w:val="00D71114"/>
    <w:rsid w:val="00D946EF"/>
    <w:rsid w:val="00DA7CBF"/>
    <w:rsid w:val="00DB35C7"/>
    <w:rsid w:val="00DC165E"/>
    <w:rsid w:val="00DF51CD"/>
    <w:rsid w:val="00E00A57"/>
    <w:rsid w:val="00E03B8E"/>
    <w:rsid w:val="00E1369B"/>
    <w:rsid w:val="00E26A4A"/>
    <w:rsid w:val="00E51568"/>
    <w:rsid w:val="00E54917"/>
    <w:rsid w:val="00E67315"/>
    <w:rsid w:val="00EA0488"/>
    <w:rsid w:val="00EB6030"/>
    <w:rsid w:val="00ED4216"/>
    <w:rsid w:val="00EE5F11"/>
    <w:rsid w:val="00F40BBB"/>
    <w:rsid w:val="00F801B1"/>
    <w:rsid w:val="00FB0B00"/>
    <w:rsid w:val="00FC10CE"/>
    <w:rsid w:val="00FD0A0F"/>
    <w:rsid w:val="00FE6A83"/>
  </w:rsids>
  <m:mathPr>
    <m:mathFont m:val="Simsun (Founder Extended)"/>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F77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 w:type="character" w:styleId="FollowedHyperlink">
    <w:name w:val="FollowedHyperlink"/>
    <w:basedOn w:val="DefaultParagraphFont"/>
    <w:rsid w:val="00BA6426"/>
    <w:rPr>
      <w:color w:val="800080" w:themeColor="followedHyperlink"/>
      <w:u w:val="single"/>
    </w:rPr>
  </w:style>
  <w:style w:type="character" w:styleId="PageNumber">
    <w:name w:val="page number"/>
    <w:basedOn w:val="DefaultParagraphFont"/>
    <w:rsid w:val="0076759F"/>
  </w:style>
  <w:style w:type="paragraph" w:styleId="NormalWeb">
    <w:name w:val="Normal (Web)"/>
    <w:basedOn w:val="Normal"/>
    <w:uiPriority w:val="99"/>
    <w:rsid w:val="000653B9"/>
    <w:pPr>
      <w:spacing w:beforeLines="1" w:afterLines="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yperlink" w:uiPriority="99"/>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s>
</file>

<file path=word/webSettings.xml><?xml version="1.0" encoding="utf-8"?>
<w:webSettings xmlns:r="http://schemas.openxmlformats.org/officeDocument/2006/relationships" xmlns:w="http://schemas.openxmlformats.org/wordprocessingml/2006/main">
  <w:divs>
    <w:div w:id="66388895">
      <w:bodyDiv w:val="1"/>
      <w:marLeft w:val="0"/>
      <w:marRight w:val="0"/>
      <w:marTop w:val="0"/>
      <w:marBottom w:val="0"/>
      <w:divBdr>
        <w:top w:val="none" w:sz="0" w:space="0" w:color="auto"/>
        <w:left w:val="none" w:sz="0" w:space="0" w:color="auto"/>
        <w:bottom w:val="none" w:sz="0" w:space="0" w:color="auto"/>
        <w:right w:val="none" w:sz="0" w:space="0" w:color="auto"/>
      </w:divBdr>
      <w:divsChild>
        <w:div w:id="400325801">
          <w:marLeft w:val="0"/>
          <w:marRight w:val="0"/>
          <w:marTop w:val="0"/>
          <w:marBottom w:val="0"/>
          <w:divBdr>
            <w:top w:val="none" w:sz="0" w:space="0" w:color="auto"/>
            <w:left w:val="none" w:sz="0" w:space="0" w:color="auto"/>
            <w:bottom w:val="none" w:sz="0" w:space="0" w:color="auto"/>
            <w:right w:val="none" w:sz="0" w:space="0" w:color="auto"/>
          </w:divBdr>
          <w:divsChild>
            <w:div w:id="682320473">
              <w:marLeft w:val="0"/>
              <w:marRight w:val="0"/>
              <w:marTop w:val="0"/>
              <w:marBottom w:val="0"/>
              <w:divBdr>
                <w:top w:val="none" w:sz="0" w:space="0" w:color="auto"/>
                <w:left w:val="none" w:sz="0" w:space="0" w:color="auto"/>
                <w:bottom w:val="none" w:sz="0" w:space="0" w:color="auto"/>
                <w:right w:val="none" w:sz="0" w:space="0" w:color="auto"/>
              </w:divBdr>
              <w:divsChild>
                <w:div w:id="2090039429">
                  <w:marLeft w:val="0"/>
                  <w:marRight w:val="0"/>
                  <w:marTop w:val="0"/>
                  <w:marBottom w:val="0"/>
                  <w:divBdr>
                    <w:top w:val="none" w:sz="0" w:space="0" w:color="auto"/>
                    <w:left w:val="none" w:sz="0" w:space="0" w:color="auto"/>
                    <w:bottom w:val="none" w:sz="0" w:space="0" w:color="auto"/>
                    <w:right w:val="none" w:sz="0" w:space="0" w:color="auto"/>
                  </w:divBdr>
                  <w:divsChild>
                    <w:div w:id="419253003">
                      <w:marLeft w:val="0"/>
                      <w:marRight w:val="0"/>
                      <w:marTop w:val="0"/>
                      <w:marBottom w:val="0"/>
                      <w:divBdr>
                        <w:top w:val="none" w:sz="0" w:space="0" w:color="auto"/>
                        <w:left w:val="none" w:sz="0" w:space="0" w:color="auto"/>
                        <w:bottom w:val="none" w:sz="0" w:space="0" w:color="auto"/>
                        <w:right w:val="none" w:sz="0" w:space="0" w:color="auto"/>
                      </w:divBdr>
                      <w:divsChild>
                        <w:div w:id="1839542840">
                          <w:marLeft w:val="0"/>
                          <w:marRight w:val="0"/>
                          <w:marTop w:val="0"/>
                          <w:marBottom w:val="0"/>
                          <w:divBdr>
                            <w:top w:val="none" w:sz="0" w:space="0" w:color="auto"/>
                            <w:left w:val="none" w:sz="0" w:space="0" w:color="auto"/>
                            <w:bottom w:val="none" w:sz="0" w:space="0" w:color="auto"/>
                            <w:right w:val="none" w:sz="0" w:space="0" w:color="auto"/>
                          </w:divBdr>
                          <w:divsChild>
                            <w:div w:id="187448140">
                              <w:marLeft w:val="0"/>
                              <w:marRight w:val="0"/>
                              <w:marTop w:val="0"/>
                              <w:marBottom w:val="0"/>
                              <w:divBdr>
                                <w:top w:val="none" w:sz="0" w:space="0" w:color="auto"/>
                                <w:left w:val="none" w:sz="0" w:space="0" w:color="auto"/>
                                <w:bottom w:val="none" w:sz="0" w:space="0" w:color="auto"/>
                                <w:right w:val="none" w:sz="0" w:space="0" w:color="auto"/>
                              </w:divBdr>
                              <w:divsChild>
                                <w:div w:id="1226526586">
                                  <w:marLeft w:val="0"/>
                                  <w:marRight w:val="0"/>
                                  <w:marTop w:val="0"/>
                                  <w:marBottom w:val="0"/>
                                  <w:divBdr>
                                    <w:top w:val="none" w:sz="0" w:space="0" w:color="auto"/>
                                    <w:left w:val="none" w:sz="0" w:space="0" w:color="auto"/>
                                    <w:bottom w:val="none" w:sz="0" w:space="0" w:color="auto"/>
                                    <w:right w:val="none" w:sz="0" w:space="0" w:color="auto"/>
                                  </w:divBdr>
                                  <w:divsChild>
                                    <w:div w:id="1375085509">
                                      <w:marLeft w:val="0"/>
                                      <w:marRight w:val="0"/>
                                      <w:marTop w:val="0"/>
                                      <w:marBottom w:val="0"/>
                                      <w:divBdr>
                                        <w:top w:val="none" w:sz="0" w:space="0" w:color="auto"/>
                                        <w:left w:val="none" w:sz="0" w:space="0" w:color="auto"/>
                                        <w:bottom w:val="none" w:sz="0" w:space="0" w:color="auto"/>
                                        <w:right w:val="none" w:sz="0" w:space="0" w:color="auto"/>
                                      </w:divBdr>
                                      <w:divsChild>
                                        <w:div w:id="1395548849">
                                          <w:marLeft w:val="0"/>
                                          <w:marRight w:val="0"/>
                                          <w:marTop w:val="210"/>
                                          <w:marBottom w:val="390"/>
                                          <w:divBdr>
                                            <w:top w:val="none" w:sz="0" w:space="0" w:color="auto"/>
                                            <w:left w:val="none" w:sz="0" w:space="0" w:color="auto"/>
                                            <w:bottom w:val="none" w:sz="0" w:space="0" w:color="auto"/>
                                            <w:right w:val="none" w:sz="0" w:space="0" w:color="auto"/>
                                          </w:divBdr>
                                          <w:divsChild>
                                            <w:div w:id="943684725">
                                              <w:marLeft w:val="0"/>
                                              <w:marRight w:val="0"/>
                                              <w:marTop w:val="0"/>
                                              <w:marBottom w:val="0"/>
                                              <w:divBdr>
                                                <w:top w:val="none" w:sz="0" w:space="0" w:color="auto"/>
                                                <w:left w:val="none" w:sz="0" w:space="0" w:color="auto"/>
                                                <w:bottom w:val="none" w:sz="0" w:space="0" w:color="auto"/>
                                                <w:right w:val="none" w:sz="0" w:space="0" w:color="auto"/>
                                              </w:divBdr>
                                              <w:divsChild>
                                                <w:div w:id="1920864318">
                                                  <w:marLeft w:val="0"/>
                                                  <w:marRight w:val="0"/>
                                                  <w:marTop w:val="0"/>
                                                  <w:marBottom w:val="0"/>
                                                  <w:divBdr>
                                                    <w:top w:val="none" w:sz="0" w:space="0" w:color="auto"/>
                                                    <w:left w:val="none" w:sz="0" w:space="0" w:color="auto"/>
                                                    <w:bottom w:val="none" w:sz="0" w:space="0" w:color="auto"/>
                                                    <w:right w:val="none" w:sz="0" w:space="0" w:color="auto"/>
                                                  </w:divBdr>
                                                  <w:divsChild>
                                                    <w:div w:id="902646294">
                                                      <w:marLeft w:val="0"/>
                                                      <w:marRight w:val="0"/>
                                                      <w:marTop w:val="0"/>
                                                      <w:marBottom w:val="0"/>
                                                      <w:divBdr>
                                                        <w:top w:val="none" w:sz="0" w:space="0" w:color="auto"/>
                                                        <w:left w:val="none" w:sz="0" w:space="0" w:color="auto"/>
                                                        <w:bottom w:val="none" w:sz="0" w:space="0" w:color="auto"/>
                                                        <w:right w:val="none" w:sz="0" w:space="0" w:color="auto"/>
                                                      </w:divBdr>
                                                    </w:div>
                                                    <w:div w:id="1376465783">
                                                      <w:marLeft w:val="0"/>
                                                      <w:marRight w:val="0"/>
                                                      <w:marTop w:val="0"/>
                                                      <w:marBottom w:val="0"/>
                                                      <w:divBdr>
                                                        <w:top w:val="none" w:sz="0" w:space="0" w:color="auto"/>
                                                        <w:left w:val="none" w:sz="0" w:space="0" w:color="auto"/>
                                                        <w:bottom w:val="none" w:sz="0" w:space="0" w:color="auto"/>
                                                        <w:right w:val="none" w:sz="0" w:space="0" w:color="auto"/>
                                                      </w:divBdr>
                                                      <w:divsChild>
                                                        <w:div w:id="1184251162">
                                                          <w:marLeft w:val="0"/>
                                                          <w:marRight w:val="0"/>
                                                          <w:marTop w:val="0"/>
                                                          <w:marBottom w:val="0"/>
                                                          <w:divBdr>
                                                            <w:top w:val="none" w:sz="0" w:space="0" w:color="auto"/>
                                                            <w:left w:val="none" w:sz="0" w:space="0" w:color="auto"/>
                                                            <w:bottom w:val="none" w:sz="0" w:space="0" w:color="auto"/>
                                                            <w:right w:val="none" w:sz="0" w:space="0" w:color="auto"/>
                                                          </w:divBdr>
                                                        </w:div>
                                                        <w:div w:id="969240840">
                                                          <w:marLeft w:val="0"/>
                                                          <w:marRight w:val="0"/>
                                                          <w:marTop w:val="0"/>
                                                          <w:marBottom w:val="0"/>
                                                          <w:divBdr>
                                                            <w:top w:val="none" w:sz="0" w:space="0" w:color="auto"/>
                                                            <w:left w:val="none" w:sz="0" w:space="0" w:color="auto"/>
                                                            <w:bottom w:val="none" w:sz="0" w:space="0" w:color="auto"/>
                                                            <w:right w:val="none" w:sz="0" w:space="0" w:color="auto"/>
                                                          </w:divBdr>
                                                        </w:div>
                                                        <w:div w:id="177242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4232589">
      <w:bodyDiv w:val="1"/>
      <w:marLeft w:val="0"/>
      <w:marRight w:val="0"/>
      <w:marTop w:val="0"/>
      <w:marBottom w:val="0"/>
      <w:divBdr>
        <w:top w:val="none" w:sz="0" w:space="0" w:color="auto"/>
        <w:left w:val="none" w:sz="0" w:space="0" w:color="auto"/>
        <w:bottom w:val="none" w:sz="0" w:space="0" w:color="auto"/>
        <w:right w:val="none" w:sz="0" w:space="0" w:color="auto"/>
      </w:divBdr>
      <w:divsChild>
        <w:div w:id="936060454">
          <w:marLeft w:val="0"/>
          <w:marRight w:val="0"/>
          <w:marTop w:val="0"/>
          <w:marBottom w:val="0"/>
          <w:divBdr>
            <w:top w:val="none" w:sz="0" w:space="0" w:color="auto"/>
            <w:left w:val="none" w:sz="0" w:space="0" w:color="auto"/>
            <w:bottom w:val="none" w:sz="0" w:space="0" w:color="auto"/>
            <w:right w:val="none" w:sz="0" w:space="0" w:color="auto"/>
          </w:divBdr>
          <w:divsChild>
            <w:div w:id="1977251393">
              <w:marLeft w:val="375"/>
              <w:marRight w:val="0"/>
              <w:marTop w:val="120"/>
              <w:marBottom w:val="0"/>
              <w:divBdr>
                <w:top w:val="none" w:sz="0" w:space="0" w:color="auto"/>
                <w:left w:val="none" w:sz="0" w:space="0" w:color="auto"/>
                <w:bottom w:val="none" w:sz="0" w:space="0" w:color="auto"/>
                <w:right w:val="none" w:sz="0" w:space="0" w:color="auto"/>
              </w:divBdr>
            </w:div>
          </w:divsChild>
        </w:div>
      </w:divsChild>
    </w:div>
    <w:div w:id="896168934">
      <w:bodyDiv w:val="1"/>
      <w:marLeft w:val="0"/>
      <w:marRight w:val="0"/>
      <w:marTop w:val="0"/>
      <w:marBottom w:val="0"/>
      <w:divBdr>
        <w:top w:val="none" w:sz="0" w:space="0" w:color="auto"/>
        <w:left w:val="none" w:sz="0" w:space="0" w:color="auto"/>
        <w:bottom w:val="none" w:sz="0" w:space="0" w:color="auto"/>
        <w:right w:val="none" w:sz="0" w:space="0" w:color="auto"/>
      </w:divBdr>
      <w:divsChild>
        <w:div w:id="975064517">
          <w:marLeft w:val="1008"/>
          <w:marRight w:val="0"/>
          <w:marTop w:val="110"/>
          <w:marBottom w:val="0"/>
          <w:divBdr>
            <w:top w:val="none" w:sz="0" w:space="0" w:color="auto"/>
            <w:left w:val="none" w:sz="0" w:space="0" w:color="auto"/>
            <w:bottom w:val="none" w:sz="0" w:space="0" w:color="auto"/>
            <w:right w:val="none" w:sz="0" w:space="0" w:color="auto"/>
          </w:divBdr>
        </w:div>
        <w:div w:id="915364370">
          <w:marLeft w:val="1008"/>
          <w:marRight w:val="0"/>
          <w:marTop w:val="110"/>
          <w:marBottom w:val="0"/>
          <w:divBdr>
            <w:top w:val="none" w:sz="0" w:space="0" w:color="auto"/>
            <w:left w:val="none" w:sz="0" w:space="0" w:color="auto"/>
            <w:bottom w:val="none" w:sz="0" w:space="0" w:color="auto"/>
            <w:right w:val="none" w:sz="0" w:space="0" w:color="auto"/>
          </w:divBdr>
        </w:div>
        <w:div w:id="1647666764">
          <w:marLeft w:val="1008"/>
          <w:marRight w:val="0"/>
          <w:marTop w:val="110"/>
          <w:marBottom w:val="0"/>
          <w:divBdr>
            <w:top w:val="none" w:sz="0" w:space="0" w:color="auto"/>
            <w:left w:val="none" w:sz="0" w:space="0" w:color="auto"/>
            <w:bottom w:val="none" w:sz="0" w:space="0" w:color="auto"/>
            <w:right w:val="none" w:sz="0" w:space="0" w:color="auto"/>
          </w:divBdr>
        </w:div>
        <w:div w:id="804272567">
          <w:marLeft w:val="1008"/>
          <w:marRight w:val="0"/>
          <w:marTop w:val="110"/>
          <w:marBottom w:val="0"/>
          <w:divBdr>
            <w:top w:val="none" w:sz="0" w:space="0" w:color="auto"/>
            <w:left w:val="none" w:sz="0" w:space="0" w:color="auto"/>
            <w:bottom w:val="none" w:sz="0" w:space="0" w:color="auto"/>
            <w:right w:val="none" w:sz="0" w:space="0" w:color="auto"/>
          </w:divBdr>
        </w:div>
      </w:divsChild>
    </w:div>
    <w:div w:id="1172572712">
      <w:bodyDiv w:val="1"/>
      <w:marLeft w:val="0"/>
      <w:marRight w:val="0"/>
      <w:marTop w:val="0"/>
      <w:marBottom w:val="0"/>
      <w:divBdr>
        <w:top w:val="none" w:sz="0" w:space="0" w:color="auto"/>
        <w:left w:val="none" w:sz="0" w:space="0" w:color="auto"/>
        <w:bottom w:val="none" w:sz="0" w:space="0" w:color="auto"/>
        <w:right w:val="none" w:sz="0" w:space="0" w:color="auto"/>
      </w:divBdr>
    </w:div>
    <w:div w:id="1404185212">
      <w:bodyDiv w:val="1"/>
      <w:marLeft w:val="0"/>
      <w:marRight w:val="0"/>
      <w:marTop w:val="0"/>
      <w:marBottom w:val="0"/>
      <w:divBdr>
        <w:top w:val="none" w:sz="0" w:space="0" w:color="auto"/>
        <w:left w:val="none" w:sz="0" w:space="0" w:color="auto"/>
        <w:bottom w:val="none" w:sz="0" w:space="0" w:color="auto"/>
        <w:right w:val="none" w:sz="0" w:space="0" w:color="auto"/>
      </w:divBdr>
    </w:div>
    <w:div w:id="17469558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2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351</Words>
  <Characters>2003</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Laura Terrill</cp:lastModifiedBy>
  <cp:revision>3</cp:revision>
  <dcterms:created xsi:type="dcterms:W3CDTF">2014-06-07T13:46:00Z</dcterms:created>
  <dcterms:modified xsi:type="dcterms:W3CDTF">2014-06-07T13:49:00Z</dcterms:modified>
</cp:coreProperties>
</file>